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CALENDÁRIO DAS ATIVIDADES LETIVAS DO PROGRAMA DE PÓS-GRADUAÇÃO EM ENGENHARIA MECÂNICA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1º SEMESTRE DE 2024</w:t>
      </w:r>
    </w:p>
    <w:tbl>
      <w:tblPr>
        <w:tblW w:w="14947" w:type="dxa"/>
        <w:jc w:val="left"/>
        <w:tblInd w:w="17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385"/>
        <w:gridCol w:w="1215"/>
        <w:gridCol w:w="940"/>
        <w:gridCol w:w="573"/>
        <w:gridCol w:w="846"/>
        <w:gridCol w:w="735"/>
        <w:gridCol w:w="833"/>
        <w:gridCol w:w="708"/>
        <w:gridCol w:w="709"/>
        <w:gridCol w:w="710"/>
        <w:gridCol w:w="136"/>
        <w:gridCol w:w="995"/>
        <w:gridCol w:w="1691"/>
        <w:gridCol w:w="1692"/>
        <w:gridCol w:w="778"/>
      </w:tblGrid>
      <w:tr>
        <w:trPr>
          <w:tblHeader w:val="true"/>
          <w:trHeight w:val="390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CRÉD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PROFESSORES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INÍCIO</w:t>
            </w:r>
          </w:p>
        </w:tc>
      </w:tr>
      <w:tr>
        <w:trPr>
          <w:trHeight w:val="483" w:hRule="atLeast"/>
        </w:trPr>
        <w:tc>
          <w:tcPr>
            <w:tcW w:w="149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ÁREA: GERAL</w:t>
            </w:r>
          </w:p>
        </w:tc>
      </w:tr>
      <w:tr>
        <w:trPr>
          <w:trHeight w:val="714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hd w:fill="FFFF00" w:val="clear"/>
              </w:rPr>
            </w:pP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</w:rPr>
              <w:t>Métodos Matemáticos em Engenharia Mecânica (*)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EMA859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Esly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3013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11/03</w:t>
            </w:r>
          </w:p>
        </w:tc>
      </w:tr>
      <w:tr>
        <w:trPr>
          <w:trHeight w:val="550" w:hRule="atLeast"/>
        </w:trPr>
        <w:tc>
          <w:tcPr>
            <w:tcW w:w="149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ÁREA: ENERGIA E SUSTENTABILIDADE</w:t>
            </w:r>
          </w:p>
        </w:tc>
      </w:tr>
      <w:tr>
        <w:trPr>
          <w:trHeight w:val="714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Termodinâmica (+)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EMA801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09:50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12:20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Luiz Machado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3015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06/03</w:t>
            </w:r>
          </w:p>
        </w:tc>
      </w:tr>
      <w:tr>
        <w:trPr>
          <w:trHeight w:val="714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  <w:lang w:val="en-US"/>
              </w:rPr>
              <w:t>Mecânica dos Fluidos(+)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EMA805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15:50</w:t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18:20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Rudolf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LABBIO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Galpão da Mecânica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07/03</w:t>
            </w:r>
          </w:p>
        </w:tc>
      </w:tr>
      <w:tr>
        <w:trPr>
          <w:trHeight w:val="714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Convecção de Calor e Massa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EMA878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09:50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12:20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Raphael Nunes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3011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04/03</w:t>
            </w:r>
          </w:p>
        </w:tc>
      </w:tr>
      <w:tr>
        <w:trPr>
          <w:trHeight w:val="714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Tópicos Especiais III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Energias renováveis: geração, armazenamento e transmissão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EMA867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09:50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Matheus Porto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Galpão da Mecânica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1904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14/03</w:t>
            </w:r>
          </w:p>
        </w:tc>
      </w:tr>
      <w:tr>
        <w:trPr>
          <w:trHeight w:val="714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Tópicos Especiais III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Projeto de Sistemas de Automóveis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EMA867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15:30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Pujatti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3011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12/03</w:t>
            </w:r>
          </w:p>
        </w:tc>
      </w:tr>
      <w:tr>
        <w:trPr>
          <w:trHeight w:val="714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Tópicos Especiais III</w:t>
            </w:r>
          </w:p>
          <w:p>
            <w:pPr>
              <w:pStyle w:val="Normal"/>
              <w:spacing w:before="0" w:after="23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2"/>
                <w:sz w:val="18"/>
                <w:szCs w:val="18"/>
              </w:rPr>
              <w:t>Controle de motores síncronos em automação e projeto de mecanismos e máquinas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EMA867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19:00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21:30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Luiz Machado/Fabiano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3012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07/03</w:t>
            </w:r>
          </w:p>
        </w:tc>
      </w:tr>
      <w:tr>
        <w:trPr>
          <w:trHeight w:val="458" w:hRule="atLeast"/>
        </w:trPr>
        <w:tc>
          <w:tcPr>
            <w:tcW w:w="149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ÁREA: ENGENHARIA DE MANUFATURA E  MATERIAIS</w:t>
            </w:r>
          </w:p>
        </w:tc>
      </w:tr>
      <w:tr>
        <w:trPr>
          <w:trHeight w:val="222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Técnicas de Pesquisa Experimental (+)</w:t>
            </w:r>
          </w:p>
        </w:tc>
        <w:tc>
          <w:tcPr>
            <w:tcW w:w="121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 863</w:t>
            </w:r>
          </w:p>
        </w:tc>
        <w:tc>
          <w:tcPr>
            <w:tcW w:w="9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</w:t>
            </w:r>
          </w:p>
        </w:tc>
        <w:tc>
          <w:tcPr>
            <w:tcW w:w="8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19:00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21:30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Oscar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3013</w:t>
            </w:r>
          </w:p>
        </w:tc>
        <w:tc>
          <w:tcPr>
            <w:tcW w:w="7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13/03</w:t>
            </w:r>
          </w:p>
        </w:tc>
      </w:tr>
      <w:tr>
        <w:trPr>
          <w:trHeight w:val="222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Teoria do Corte</w:t>
            </w:r>
          </w:p>
        </w:tc>
        <w:tc>
          <w:tcPr>
            <w:tcW w:w="121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EMA852</w:t>
            </w:r>
          </w:p>
        </w:tc>
        <w:tc>
          <w:tcPr>
            <w:tcW w:w="9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15:30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Abrão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3014</w:t>
            </w:r>
          </w:p>
        </w:tc>
        <w:tc>
          <w:tcPr>
            <w:tcW w:w="7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13/03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516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Comportamento Mecânico dos Materiais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(25 alunos) (+)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EMA857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s-ES_tradnl"/>
              </w:rPr>
              <w:t>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s-ES_tradnl"/>
              </w:rPr>
              <w:t>OB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15:50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18:20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Maria Tereza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3415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01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06/03</w:t>
            </w:r>
          </w:p>
        </w:tc>
      </w:tr>
      <w:tr>
        <w:trPr>
          <w:trHeight w:val="714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Mecânica da Fratura e Fadiga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EMA845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15:30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Ariel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Lab.Soldagem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Galpão da Mecânica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12/03</w:t>
            </w:r>
          </w:p>
        </w:tc>
      </w:tr>
      <w:tr>
        <w:trPr>
          <w:trHeight w:val="533" w:hRule="atLeast"/>
        </w:trPr>
        <w:tc>
          <w:tcPr>
            <w:tcW w:w="149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ÁREA: PROJETO E SISTEMAS</w:t>
            </w:r>
          </w:p>
        </w:tc>
      </w:tr>
      <w:tr>
        <w:trPr>
          <w:trHeight w:val="848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Sistemas Embarcados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(12 VAGAS)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EMA907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09:50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12:20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Antônio Maia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Galpão da Mecânica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2916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13/03</w:t>
            </w:r>
          </w:p>
        </w:tc>
      </w:tr>
      <w:tr>
        <w:trPr>
          <w:trHeight w:val="848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Dinâmica Veicular Avançada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EMA906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09:50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12:20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Juan Horta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3012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21/03</w:t>
            </w:r>
          </w:p>
        </w:tc>
      </w:tr>
      <w:tr>
        <w:trPr>
          <w:trHeight w:val="848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Robótica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EMA848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15:30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Eduardo Lima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Galpão da Mecânica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1905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21/03</w:t>
            </w:r>
          </w:p>
        </w:tc>
      </w:tr>
      <w:tr>
        <w:trPr>
          <w:trHeight w:val="848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Tópicos Especiais III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Comunicação Científica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EMA867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19:00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21:30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Juliana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3015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11/03</w:t>
            </w:r>
          </w:p>
        </w:tc>
      </w:tr>
      <w:tr>
        <w:trPr>
          <w:trHeight w:val="848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Fundamentos de Mecânica dos Sólidos (+)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EMA879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07:00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09:30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Marco Túlio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Bloco 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3014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13/03</w:t>
            </w:r>
          </w:p>
        </w:tc>
      </w:tr>
      <w:tr>
        <w:trPr>
          <w:trHeight w:val="477" w:hRule="atLeast"/>
        </w:trPr>
        <w:tc>
          <w:tcPr>
            <w:tcW w:w="1494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ÁREA: BIOENGENHARIA</w:t>
            </w:r>
          </w:p>
        </w:tc>
      </w:tr>
      <w:tr>
        <w:trPr>
          <w:trHeight w:val="848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Biologia Celular para Engenharia (+)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b/>
                <w:sz w:val="20"/>
                <w:szCs w:val="20"/>
                <w:highlight w:val="yellow"/>
              </w:rPr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MOF902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14:00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17:00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Luciana Andrade ICB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ICB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13/03</w:t>
            </w:r>
          </w:p>
        </w:tc>
      </w:tr>
      <w:tr>
        <w:trPr>
          <w:trHeight w:val="848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Vibrações Humanas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EMA905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07:00</w:t>
            </w:r>
          </w:p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09:30</w:t>
            </w:r>
          </w:p>
        </w:tc>
        <w:tc>
          <w:tcPr>
            <w:tcW w:w="8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Maria Lúcia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1934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Galpão da Mecânica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</w:t>
            </w:r>
            <w:r>
              <w:rPr>
                <w:rFonts w:cs="Arial" w:ascii="Arial" w:hAnsi="Arial"/>
                <w:b/>
                <w:sz w:val="18"/>
                <w:szCs w:val="18"/>
              </w:rPr>
              <w:t>6</w:t>
            </w:r>
            <w:r>
              <w:rPr>
                <w:rFonts w:cs="Arial" w:ascii="Arial" w:hAnsi="Arial"/>
                <w:b/>
                <w:sz w:val="18"/>
                <w:szCs w:val="18"/>
              </w:rPr>
              <w:t>/03</w:t>
            </w:r>
          </w:p>
        </w:tc>
      </w:tr>
      <w:tr>
        <w:trPr>
          <w:trHeight w:val="848" w:hRule="atLeast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Tópicos Especiais III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Sustentabilidade e suas dimensões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EMA867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19:00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21:30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Estevam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Sala 200 Escola de Arquitetura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14/03</w:t>
            </w:r>
          </w:p>
        </w:tc>
      </w:tr>
    </w:tbl>
    <w:p>
      <w:pPr>
        <w:pStyle w:val="Normal"/>
        <w:tabs>
          <w:tab w:val="clear" w:pos="709"/>
          <w:tab w:val="left" w:pos="6761" w:leader="none"/>
        </w:tabs>
        <w:rPr>
          <w:b/>
        </w:rPr>
      </w:pPr>
      <w:r>
        <w:rPr>
          <w:b/>
        </w:rPr>
        <w:t>OBS: (*) Disciplina obrigatória para todas as áreas (+) disciplina obrigatória para área específica</w:t>
      </w:r>
    </w:p>
    <w:sectPr>
      <w:type w:val="nextPage"/>
      <w:pgSz w:orient="landscape" w:w="16838" w:h="11906"/>
      <w:pgMar w:left="567" w:right="340" w:gutter="0" w:header="0" w:top="244" w:footer="0" w:bottom="24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1a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Heading2" w:customStyle="1">
    <w:name w:val="Heading 2"/>
    <w:basedOn w:val="Normal"/>
    <w:next w:val="Normal"/>
    <w:qFormat/>
    <w:rsid w:val="00ae6e1e"/>
    <w:pPr>
      <w:keepNext w:val="true"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sid w:val="00b4145b"/>
    <w:rPr>
      <w:color w:themeColor="hyperlink" w:val="0000FF"/>
      <w:u w:val="single"/>
    </w:rPr>
  </w:style>
  <w:style w:type="character" w:styleId="FollowedHyperlink">
    <w:name w:val="FollowedHyperlink"/>
    <w:basedOn w:val="DefaultParagraphFont"/>
    <w:rsid w:val="00b4145b"/>
    <w:rPr>
      <w:color w:themeColor="followedHyperlink" w:val="8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5c17c1"/>
    <w:pPr>
      <w:spacing w:lineRule="auto" w:line="276" w:before="0" w:after="140"/>
    </w:pPr>
    <w:rPr/>
  </w:style>
  <w:style w:type="paragraph" w:styleId="List">
    <w:name w:val="List"/>
    <w:basedOn w:val="BodyText"/>
    <w:rsid w:val="005c17c1"/>
    <w:pPr/>
    <w:rPr>
      <w:rFonts w:cs="Lucida Sans"/>
    </w:rPr>
  </w:style>
  <w:style w:type="paragraph" w:styleId="Caption" w:customStyle="1">
    <w:name w:val="Caption"/>
    <w:basedOn w:val="Normal"/>
    <w:qFormat/>
    <w:rsid w:val="005c17c1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5c17c1"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rsid w:val="005c17c1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bealhoeRodap" w:customStyle="1">
    <w:name w:val="Cabeçalho e Rodapé"/>
    <w:basedOn w:val="Normal"/>
    <w:qFormat/>
    <w:rsid w:val="005c17c1"/>
    <w:pPr/>
    <w:rPr/>
  </w:style>
  <w:style w:type="paragraph" w:styleId="Header" w:customStyle="1">
    <w:name w:val="Header"/>
    <w:basedOn w:val="Normal"/>
    <w:rsid w:val="00ac72b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Footer" w:customStyle="1">
    <w:name w:val="Footer"/>
    <w:basedOn w:val="Normal"/>
    <w:rsid w:val="00ac72b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9c57b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05be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atabela" w:customStyle="1">
    <w:name w:val="Conteúdo da tabela"/>
    <w:basedOn w:val="Normal"/>
    <w:qFormat/>
    <w:rsid w:val="005c17c1"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rsid w:val="005c17c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838A-E840-43C6-924F-1C58830F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Application>LibreOffice/7.6.1.2$Windows_X86_64 LibreOffice_project/f5defcebd022c5bc36bbb79be232cb6926d8f674</Application>
  <AppVersion>15.0000</AppVersion>
  <Pages>2</Pages>
  <Words>419</Words>
  <Characters>2033</Characters>
  <CharactersWithSpaces>2199</CharactersWithSpaces>
  <Paragraphs>255</Paragraphs>
  <Company>Residência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2022-12-20T12:50:00Z</dcterms:created>
  <dc:creator>Dora</dc:creator>
  <dc:description/>
  <dc:language>pt-BR</dc:language>
  <cp:lastModifiedBy/>
  <cp:lastPrinted>2024-02-28T17:31:03Z</cp:lastPrinted>
  <dcterms:modified xsi:type="dcterms:W3CDTF">2024-03-04T17:43:14Z</dcterms:modified>
  <cp:revision>36</cp:revision>
  <dc:subject/>
  <dc:title>CALENDÁRIO DAS ATIVIDADES LETIVAS DO PROGRAMA DE PÓS-GRADUAÇÃO EM ENGENHARIA MECÂNICA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